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F0323">
      <w:pPr>
        <w:widowControl/>
        <w:autoSpaceDN w:val="0"/>
        <w:spacing w:line="560" w:lineRule="exact"/>
        <w:jc w:val="left"/>
        <w:rPr>
          <w:rFonts w:hint="eastAsia" w:eastAsia="黑体"/>
          <w:kern w:val="0"/>
          <w:sz w:val="32"/>
          <w:szCs w:val="32"/>
          <w:lang w:val="en-US" w:eastAsia="zh-CN" w:bidi="ar"/>
        </w:rPr>
      </w:pPr>
      <w:r>
        <w:rPr>
          <w:rFonts w:eastAsia="黑体"/>
          <w:kern w:val="0"/>
          <w:sz w:val="32"/>
          <w:szCs w:val="32"/>
          <w:lang w:bidi="ar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 w:bidi="ar"/>
        </w:rPr>
        <w:t>3</w:t>
      </w:r>
    </w:p>
    <w:p w14:paraId="48A0741E">
      <w:pPr>
        <w:widowControl/>
        <w:autoSpaceDN w:val="0"/>
        <w:adjustRightInd w:val="0"/>
        <w:snapToGrid w:val="0"/>
        <w:spacing w:line="560" w:lineRule="exact"/>
        <w:jc w:val="center"/>
        <w:rPr>
          <w:rFonts w:hint="default" w:eastAsia="方正小标宋简体"/>
          <w:sz w:val="32"/>
          <w:szCs w:val="32"/>
          <w:lang w:val="en-US"/>
        </w:rPr>
      </w:pPr>
      <w:r>
        <w:rPr>
          <w:rFonts w:hint="eastAsia" w:eastAsia="方正小标宋简体"/>
          <w:sz w:val="44"/>
          <w:szCs w:val="44"/>
          <w:lang w:val="en-US" w:eastAsia="zh-CN" w:bidi="ar"/>
        </w:rPr>
        <w:t>2025年南京中医药大学</w:t>
      </w:r>
      <w:r>
        <w:rPr>
          <w:rFonts w:eastAsia="方正小标宋简体"/>
          <w:sz w:val="44"/>
          <w:szCs w:val="44"/>
          <w:lang w:bidi="ar"/>
        </w:rPr>
        <w:t>“学宪法 讲宪法”演讲比赛</w:t>
      </w:r>
      <w:r>
        <w:rPr>
          <w:rFonts w:hint="eastAsia" w:eastAsia="方正小标宋简体"/>
          <w:sz w:val="44"/>
          <w:szCs w:val="44"/>
          <w:lang w:val="en-US" w:eastAsia="zh-CN" w:bidi="ar"/>
        </w:rPr>
        <w:t>选题参考</w:t>
      </w:r>
    </w:p>
    <w:p w14:paraId="01F69FA5">
      <w:pPr>
        <w:widowControl/>
        <w:autoSpaceDN w:val="0"/>
        <w:adjustRightInd w:val="0"/>
        <w:snapToGrid w:val="0"/>
        <w:spacing w:line="560" w:lineRule="exact"/>
        <w:ind w:firstLine="640" w:firstLineChars="200"/>
        <w:jc w:val="center"/>
        <w:rPr>
          <w:rFonts w:eastAsia="黑体"/>
          <w:sz w:val="32"/>
          <w:szCs w:val="32"/>
        </w:rPr>
      </w:pPr>
    </w:p>
    <w:p w14:paraId="64A039D3">
      <w:pPr>
        <w:pStyle w:val="4"/>
        <w:autoSpaceDN w:val="0"/>
        <w:adjustRightInd w:val="0"/>
        <w:snapToGrid w:val="0"/>
        <w:spacing w:line="560" w:lineRule="exact"/>
        <w:ind w:firstLine="640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一、演讲</w:t>
      </w: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比赛选题参考</w:t>
      </w:r>
      <w:r>
        <w:rPr>
          <w:rFonts w:ascii="Times New Roman" w:hAnsi="Times New Roman" w:eastAsia="黑体"/>
          <w:bCs/>
          <w:kern w:val="0"/>
          <w:sz w:val="32"/>
          <w:szCs w:val="32"/>
        </w:rPr>
        <w:t>内容</w:t>
      </w:r>
    </w:p>
    <w:p w14:paraId="4170215B">
      <w:pPr>
        <w:numPr>
          <w:ilvl w:val="0"/>
          <w:numId w:val="0"/>
        </w:num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（一）党的二十大关于全面依法治国的决策部署</w:t>
      </w:r>
    </w:p>
    <w:p w14:paraId="598C7D23"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包括：</w:t>
      </w:r>
      <w:r>
        <w:rPr>
          <w:rFonts w:hint="eastAsia" w:eastAsia="仿宋_GB2312"/>
          <w:sz w:val="32"/>
          <w:szCs w:val="32"/>
        </w:rPr>
        <w:t>完善以宪法为核心的中国特色社会主义法律体系；扎实推进依法行政；严格公正司法；加快建设法治社会。</w:t>
      </w:r>
    </w:p>
    <w:p w14:paraId="00859D3B">
      <w:pPr>
        <w:spacing w:line="560" w:lineRule="exact"/>
        <w:ind w:left="64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（二）习近平法治思想</w:t>
      </w:r>
    </w:p>
    <w:p w14:paraId="6F7A9732"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：坚持党对全面依法治国的领导，坚持以人民为中心，坚持中国特色社会主义法治道路，坚持依宪治国、依宪执政，坚持在法治轨道上推进国家治理体系和治理能力现代化，坚持建设中国特色社会主义法治体系，坚持依法治国、依法执政、依法行政共同推进，法治国家、法治政府、法治社会一体建设，坚持全面推进科学立法、严格执法、公正司法、全民守法，坚持统筹推进国内法治和涉外法治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坚持建设德才兼备的高素质法治工作队伍，坚持抓住领导干部这个“关键少数”。</w:t>
      </w:r>
    </w:p>
    <w:p w14:paraId="15CB7CD3">
      <w:pPr>
        <w:widowControl/>
        <w:spacing w:line="560" w:lineRule="exact"/>
        <w:ind w:firstLine="64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（三）宪法与国家</w:t>
      </w:r>
    </w:p>
    <w:p w14:paraId="33405F8F"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包括：中国共产党领导是中国特色社会主义最本质的特征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宪法的性质、地位与作用</w:t>
      </w:r>
      <w:r>
        <w:rPr>
          <w:rFonts w:hint="eastAsia" w:eastAsia="仿宋_GB2312"/>
          <w:sz w:val="32"/>
          <w:szCs w:val="32"/>
        </w:rPr>
        <w:t>；宪法与中国式现代化；发展全过程人民民主，保障人民当家做主；坚定文化自信自强，铸就社会主义文化新辉煌；增进民生福祉，提高人民生活品质；推动绿色发展，促进人与自然和谐共生；中国特色社会主义</w:t>
      </w:r>
      <w:r>
        <w:rPr>
          <w:rFonts w:eastAsia="仿宋_GB2312"/>
          <w:sz w:val="32"/>
          <w:szCs w:val="32"/>
        </w:rPr>
        <w:t>道路自信、理论自信、制度自信、文化自信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把权力关进制度的笼子里</w:t>
      </w:r>
      <w:r>
        <w:rPr>
          <w:rFonts w:hint="eastAsia" w:eastAsia="仿宋_GB2312"/>
          <w:sz w:val="32"/>
          <w:szCs w:val="32"/>
        </w:rPr>
        <w:t>；国旗、国歌、国徽与首都；</w:t>
      </w:r>
      <w:r>
        <w:rPr>
          <w:rFonts w:eastAsia="仿宋_GB2312"/>
          <w:sz w:val="32"/>
          <w:szCs w:val="32"/>
        </w:rPr>
        <w:t>《香港特别行政区基本法》</w:t>
      </w:r>
      <w:r>
        <w:rPr>
          <w:rFonts w:hint="eastAsia" w:eastAsia="仿宋_GB2312"/>
          <w:sz w:val="32"/>
          <w:szCs w:val="32"/>
        </w:rPr>
        <w:t>《</w:t>
      </w:r>
      <w:r>
        <w:rPr>
          <w:rFonts w:eastAsia="仿宋_GB2312"/>
          <w:sz w:val="32"/>
          <w:szCs w:val="32"/>
        </w:rPr>
        <w:t>澳门特别行政区基本法</w:t>
      </w:r>
      <w:r>
        <w:rPr>
          <w:rFonts w:hint="eastAsia" w:eastAsia="仿宋_GB2312"/>
          <w:sz w:val="32"/>
          <w:szCs w:val="32"/>
        </w:rPr>
        <w:t>》；坚持</w:t>
      </w:r>
      <w:r>
        <w:rPr>
          <w:rFonts w:eastAsia="仿宋_GB2312"/>
          <w:sz w:val="32"/>
          <w:szCs w:val="32"/>
        </w:rPr>
        <w:t>“一国两制”</w:t>
      </w:r>
      <w:r>
        <w:rPr>
          <w:rFonts w:hint="eastAsia" w:eastAsia="仿宋_GB2312"/>
          <w:sz w:val="32"/>
          <w:szCs w:val="32"/>
        </w:rPr>
        <w:t>，推进祖国统一；促进世界和平与发展，推动构建人类命运共同体</w:t>
      </w:r>
      <w:r>
        <w:rPr>
          <w:rFonts w:eastAsia="仿宋_GB2312"/>
          <w:sz w:val="32"/>
          <w:szCs w:val="32"/>
        </w:rPr>
        <w:t>。</w:t>
      </w:r>
    </w:p>
    <w:p w14:paraId="322EE67B">
      <w:pPr>
        <w:spacing w:line="560" w:lineRule="exact"/>
        <w:ind w:left="64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（四）宪法与社会</w:t>
      </w:r>
    </w:p>
    <w:p w14:paraId="23085CC7"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包括：任何组织或者个人都不得有超越宪法和法律的特权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民族平等和民族团结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社会主义的公共财产神圣不可侵犯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公民的合法的私有财产不受侵犯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社会主义市场经济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环境保护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推广普通话</w:t>
      </w:r>
      <w:r>
        <w:rPr>
          <w:rFonts w:hint="eastAsia" w:eastAsia="仿宋_GB2312"/>
          <w:sz w:val="32"/>
          <w:szCs w:val="32"/>
        </w:rPr>
        <w:t>；全面推进乡村振兴</w:t>
      </w:r>
      <w:r>
        <w:rPr>
          <w:rFonts w:eastAsia="仿宋_GB2312"/>
          <w:sz w:val="32"/>
          <w:szCs w:val="32"/>
        </w:rPr>
        <w:t>等。</w:t>
      </w:r>
    </w:p>
    <w:p w14:paraId="4FFE6E5C">
      <w:pPr>
        <w:spacing w:line="560" w:lineRule="exact"/>
        <w:ind w:left="64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（五）宪法与个人</w:t>
      </w:r>
    </w:p>
    <w:p w14:paraId="3F891E88"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包括：公民在法律面前一律平等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公民的基本权利与义务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人格尊严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受教育的权利和义务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劳动的权利与义务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公民的文化活动自由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维护国家统一和民族团结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维护祖国安全、荣誉和利益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遵纪守法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赡养与抚养等。</w:t>
      </w:r>
    </w:p>
    <w:p w14:paraId="4AD16842">
      <w:pPr>
        <w:spacing w:line="560" w:lineRule="exact"/>
        <w:ind w:left="64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（六）相关法律</w:t>
      </w:r>
    </w:p>
    <w:p w14:paraId="41FB69A3">
      <w:pPr>
        <w:widowControl/>
        <w:spacing w:line="560" w:lineRule="exact"/>
        <w:ind w:firstLine="640" w:firstLineChars="200"/>
        <w:jc w:val="left"/>
        <w:rPr>
          <w:rFonts w:hint="eastAsia" w:eastAsia="黑体"/>
          <w:kern w:val="0"/>
          <w:sz w:val="32"/>
          <w:szCs w:val="32"/>
          <w:lang w:val="en-US" w:eastAsia="zh-CN" w:bidi="ar"/>
        </w:rPr>
      </w:pPr>
      <w:r>
        <w:rPr>
          <w:rFonts w:eastAsia="仿宋_GB2312"/>
          <w:sz w:val="32"/>
          <w:szCs w:val="32"/>
        </w:rPr>
        <w:t>包括：民法典制定与实施的意义，民法典的基本原则与基本要求，完善权利保护和救济，人格权，树立优良家风等；教育法、义务教育法等对未成年人受教育权的保护；未成年人保护法对未成年人的家庭保护、学校保护、社会保护、网络保护、政府保护、司法保护等；中华民族共同体意识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防范学生欺凌、网络诈骗、人身侵害等。</w:t>
      </w:r>
    </w:p>
    <w:p w14:paraId="4E01B4D4">
      <w:pPr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E2779"/>
    <w:rsid w:val="028E3FE5"/>
    <w:rsid w:val="03846FC3"/>
    <w:rsid w:val="03B30F9C"/>
    <w:rsid w:val="04CD6186"/>
    <w:rsid w:val="073C5307"/>
    <w:rsid w:val="09D73BE5"/>
    <w:rsid w:val="0B434EE3"/>
    <w:rsid w:val="0F2310B7"/>
    <w:rsid w:val="0F983A9A"/>
    <w:rsid w:val="15E84DA8"/>
    <w:rsid w:val="16875E2E"/>
    <w:rsid w:val="16DE1A1B"/>
    <w:rsid w:val="17681D8C"/>
    <w:rsid w:val="185C2B75"/>
    <w:rsid w:val="1A0E0421"/>
    <w:rsid w:val="1C1338AE"/>
    <w:rsid w:val="1C9F0121"/>
    <w:rsid w:val="1DB965F1"/>
    <w:rsid w:val="1DF81042"/>
    <w:rsid w:val="1F046272"/>
    <w:rsid w:val="20952752"/>
    <w:rsid w:val="231E32F9"/>
    <w:rsid w:val="23711EDC"/>
    <w:rsid w:val="28202D7A"/>
    <w:rsid w:val="2BC4088C"/>
    <w:rsid w:val="2C206781"/>
    <w:rsid w:val="2CC82493"/>
    <w:rsid w:val="2FBF0C9B"/>
    <w:rsid w:val="309F5BBD"/>
    <w:rsid w:val="30BE2779"/>
    <w:rsid w:val="32BB69CF"/>
    <w:rsid w:val="333C59A6"/>
    <w:rsid w:val="34AE78DB"/>
    <w:rsid w:val="357135A9"/>
    <w:rsid w:val="397C2D92"/>
    <w:rsid w:val="399A1D44"/>
    <w:rsid w:val="3AF87F13"/>
    <w:rsid w:val="3BFB5E7F"/>
    <w:rsid w:val="4137245B"/>
    <w:rsid w:val="42E17980"/>
    <w:rsid w:val="430D0A0E"/>
    <w:rsid w:val="43D527A7"/>
    <w:rsid w:val="44E77BA0"/>
    <w:rsid w:val="466C6A50"/>
    <w:rsid w:val="48917AD3"/>
    <w:rsid w:val="4911436E"/>
    <w:rsid w:val="49366C33"/>
    <w:rsid w:val="4A6F27A2"/>
    <w:rsid w:val="4DA64CC1"/>
    <w:rsid w:val="4ED67113"/>
    <w:rsid w:val="4F0835BB"/>
    <w:rsid w:val="51720463"/>
    <w:rsid w:val="51EF2BA9"/>
    <w:rsid w:val="51FD25E4"/>
    <w:rsid w:val="52A200AF"/>
    <w:rsid w:val="52B06CA3"/>
    <w:rsid w:val="52D97FB4"/>
    <w:rsid w:val="535F674F"/>
    <w:rsid w:val="572849F8"/>
    <w:rsid w:val="58312437"/>
    <w:rsid w:val="59B660C0"/>
    <w:rsid w:val="5B9C12BC"/>
    <w:rsid w:val="5C0C2A9F"/>
    <w:rsid w:val="5FF05649"/>
    <w:rsid w:val="5FFF26C0"/>
    <w:rsid w:val="63D85744"/>
    <w:rsid w:val="65712BF7"/>
    <w:rsid w:val="67121AF2"/>
    <w:rsid w:val="691F6688"/>
    <w:rsid w:val="6B860858"/>
    <w:rsid w:val="6BCE2DB5"/>
    <w:rsid w:val="73CD6107"/>
    <w:rsid w:val="7436274B"/>
    <w:rsid w:val="74877CE0"/>
    <w:rsid w:val="758B3189"/>
    <w:rsid w:val="79110E99"/>
    <w:rsid w:val="7A2208D0"/>
    <w:rsid w:val="7AC16555"/>
    <w:rsid w:val="7BAA5B14"/>
    <w:rsid w:val="7D172271"/>
    <w:rsid w:val="7DAD2D3A"/>
    <w:rsid w:val="7E6109CA"/>
    <w:rsid w:val="7F3C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2025-05-03T08:56:00Z</dcterms:created>
  <dc:creator>专用权.</dc:creator>
  <cp:lastModifiedBy>专用权.</cp:lastModifiedBy>
  <dcterms:modified xsi:type="dcterms:W3CDTF">2025-05-03T08:57:39Z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FDB11DBEA32F43C383839B326E5AD895_11</vt:lpwstr>
  </property>
  <property fmtid="{D5CDD505-2E9C-101B-9397-08002B2CF9AE}" pid="4" name="KSOTemplateDocerSaveRecord">
    <vt:lpwstr>eyJoZGlkIjoiMTM1NThlNmEzNDE4ZWU3OGJlYmQxNzllYmUzOWYzZWQiLCJ1c2VySWQiOiI4NjY3NDE5NDMifQ==</vt:lpwstr>
  </property>
</Properties>
</file>